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E1" w:rsidRPr="000A7D7F" w:rsidRDefault="007A5DE1" w:rsidP="007A5DE1">
      <w:pPr>
        <w:jc w:val="center"/>
        <w:rPr>
          <w:b/>
          <w:sz w:val="32"/>
          <w:szCs w:val="32"/>
        </w:rPr>
      </w:pPr>
      <w:r w:rsidRPr="000A7D7F">
        <w:rPr>
          <w:b/>
          <w:sz w:val="32"/>
          <w:szCs w:val="32"/>
        </w:rPr>
        <w:t>Краткая аннотация</w:t>
      </w:r>
    </w:p>
    <w:p w:rsidR="007E729D" w:rsidRDefault="007A5DE1" w:rsidP="007A5DE1">
      <w:pPr>
        <w:jc w:val="center"/>
        <w:rPr>
          <w:b/>
        </w:rPr>
      </w:pPr>
      <w:r>
        <w:rPr>
          <w:b/>
        </w:rPr>
        <w:t xml:space="preserve"> </w:t>
      </w:r>
      <w:r w:rsidR="007E729D">
        <w:rPr>
          <w:b/>
        </w:rPr>
        <w:t>«Правовой режим природных ресурсов»</w:t>
      </w:r>
    </w:p>
    <w:p w:rsidR="007E729D" w:rsidRDefault="007E729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2492"/>
        <w:gridCol w:w="5564"/>
      </w:tblGrid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7E729D" w:rsidRDefault="007E729D">
            <w:pPr>
              <w:jc w:val="both"/>
            </w:pPr>
            <w:r w:rsidRPr="007E729D">
              <w:t>Название учебной дисциплины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7E729D" w:rsidRDefault="007E729D" w:rsidP="004D3D7D">
            <w:pPr>
              <w:jc w:val="both"/>
            </w:pPr>
            <w:r w:rsidRPr="007E729D">
              <w:t>Правовой режим природных ресурсов</w:t>
            </w:r>
          </w:p>
        </w:tc>
      </w:tr>
      <w:tr w:rsidR="00445B68" w:rsidRPr="004D3D7D">
        <w:trPr>
          <w:trHeight w:val="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Специальность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33" w:rsidRPr="004D3D7D" w:rsidRDefault="00E52433">
            <w:pPr>
              <w:jc w:val="both"/>
              <w:rPr>
                <w:bCs/>
              </w:rPr>
            </w:pPr>
            <w:r w:rsidRPr="004D3D7D">
              <w:rPr>
                <w:bCs/>
                <w:lang w:val="en-US"/>
              </w:rPr>
              <w:t xml:space="preserve">1-24 01 02 </w:t>
            </w:r>
            <w:r w:rsidRPr="004D3D7D">
              <w:rPr>
                <w:bCs/>
              </w:rPr>
              <w:t>«</w:t>
            </w:r>
            <w:r w:rsidR="006B486E" w:rsidRPr="004D3D7D">
              <w:rPr>
                <w:bCs/>
              </w:rPr>
              <w:t>Правоведение</w:t>
            </w:r>
            <w:r w:rsidRPr="004D3D7D">
              <w:rPr>
                <w:color w:val="000000"/>
              </w:rPr>
              <w:t>»</w:t>
            </w:r>
          </w:p>
          <w:p w:rsidR="00445B68" w:rsidRPr="004D3D7D" w:rsidRDefault="00445B68">
            <w:pPr>
              <w:jc w:val="both"/>
            </w:pP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both"/>
            </w:pPr>
            <w:r w:rsidRPr="004D3D7D">
              <w:t xml:space="preserve">Курс </w:t>
            </w:r>
            <w:r w:rsidR="006B486E" w:rsidRPr="004D3D7D">
              <w:t>обучения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both"/>
            </w:pPr>
            <w:r w:rsidRPr="004D3D7D">
              <w:t>3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4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both"/>
            </w:pPr>
            <w:r w:rsidRPr="004D3D7D">
              <w:t xml:space="preserve">Семестр </w:t>
            </w:r>
            <w:r w:rsidR="006B486E" w:rsidRPr="004D3D7D">
              <w:t>обучения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4D3D7D" w:rsidP="004D3D7D">
            <w:pPr>
              <w:jc w:val="both"/>
            </w:pPr>
            <w:r w:rsidRPr="004D3D7D">
              <w:t>5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5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Трудоёмкость в зачётных единицах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both"/>
            </w:pPr>
            <w:r w:rsidRPr="004D3D7D">
              <w:rPr>
                <w:lang w:val="en-US"/>
              </w:rPr>
              <w:t>3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6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Степень, звание, фамилия и имя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4D3D7D">
            <w:pPr>
              <w:jc w:val="both"/>
            </w:pPr>
            <w:r w:rsidRPr="004D3D7D">
              <w:t xml:space="preserve">Старший преподаватель </w:t>
            </w:r>
            <w:r w:rsidR="00B242BA" w:rsidRPr="004D3D7D">
              <w:t>Ш</w:t>
            </w:r>
            <w:r w:rsidR="006B486E" w:rsidRPr="004D3D7D">
              <w:t>е</w:t>
            </w:r>
            <w:r w:rsidR="00B242BA" w:rsidRPr="004D3D7D">
              <w:t>мет Антон</w:t>
            </w:r>
            <w:r w:rsidRPr="004D3D7D">
              <w:t xml:space="preserve"> Александрович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7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Цель дисциплины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pStyle w:val="a3"/>
              <w:ind w:firstLine="0"/>
              <w:rPr>
                <w:color w:val="000000"/>
              </w:rPr>
            </w:pPr>
            <w:r w:rsidRPr="004D3D7D">
              <w:rPr>
                <w:color w:val="000000"/>
              </w:rPr>
              <w:t>Правовой режим природных ресурсов — учебная дисциплина, предметом которой является система научных знаний о природоресурного право, как отрасли права и законодательства.</w:t>
            </w:r>
          </w:p>
          <w:p w:rsidR="006B486E" w:rsidRPr="004D3D7D" w:rsidRDefault="006B486E" w:rsidP="006B486E">
            <w:pPr>
              <w:pStyle w:val="a3"/>
              <w:ind w:firstLine="0"/>
              <w:rPr>
                <w:color w:val="000000"/>
              </w:rPr>
            </w:pPr>
            <w:r w:rsidRPr="004D3D7D">
              <w:rPr>
                <w:color w:val="000000"/>
              </w:rPr>
              <w:t>Основная цель преподаваемого курса – предоставить студентам необходимый объем знаний об особенностях и механизме правового регулирования общественных отношений, связанных с использованием и охраной земель, облегчить развитие самостоятельного юридического мышления, широкого кругозора и профессиональной эрудиции будущих юристов.</w:t>
            </w:r>
          </w:p>
          <w:p w:rsidR="006B486E" w:rsidRPr="004D3D7D" w:rsidRDefault="006B486E">
            <w:pPr>
              <w:pStyle w:val="a3"/>
              <w:ind w:firstLine="0"/>
              <w:rPr>
                <w:color w:val="000000"/>
              </w:rPr>
            </w:pPr>
            <w:r w:rsidRPr="004D3D7D">
              <w:rPr>
                <w:color w:val="000000"/>
              </w:rPr>
              <w:t xml:space="preserve">Правовой режим природных ресурсов как отрасль права входит в группу природоресурсных отраслей экологического права и включает в себя совокупность правовых норм, регулирующих общественные отношения по использованию и охране природных ресурсов. </w:t>
            </w:r>
          </w:p>
          <w:p w:rsidR="00445B68" w:rsidRPr="004D3D7D" w:rsidRDefault="006B486E">
            <w:pPr>
              <w:pStyle w:val="a3"/>
              <w:ind w:firstLine="0"/>
              <w:rPr>
                <w:color w:val="000000"/>
              </w:rPr>
            </w:pPr>
            <w:r w:rsidRPr="004D3D7D">
              <w:rPr>
                <w:color w:val="000000"/>
              </w:rPr>
              <w:t>Базисность природоресурсных отношений, обеспечивающих взаимосвязь с другими правоотношениями, приводит к выделению данных правоотношений в самостоятельную отрасль.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8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Пререквизмы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 w:rsidP="004D3D7D">
            <w:pPr>
              <w:jc w:val="both"/>
              <w:rPr>
                <w:lang w:val="be-BY"/>
              </w:rPr>
            </w:pPr>
            <w:r w:rsidRPr="004D3D7D">
              <w:rPr>
                <w:bCs/>
              </w:rPr>
              <w:t>Гражданское право, Хозяйственное право, Экологическое право, Земельное право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9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Содержание дисциплины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shd w:val="clear" w:color="auto" w:fill="FFFFFF"/>
              <w:tabs>
                <w:tab w:val="left" w:pos="9356"/>
              </w:tabs>
              <w:autoSpaceDE w:val="0"/>
              <w:autoSpaceDN w:val="0"/>
              <w:adjustRightInd w:val="0"/>
              <w:jc w:val="both"/>
            </w:pPr>
            <w:r w:rsidRPr="004D3D7D">
              <w:t>В целом изучение курса дает студентам возможность, используя полученные знания и приобретенные навыки, провести самостоятельный анализ природоресурных правовых норм с целью их использования в правоприменительной практике с учетом взаимодействия природоресурсного права с другими отрасли правовой системы, правильно применять законодательство в области использования и охраны прирородных ресурсов к конкретным природоресурсных правоотношениям.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10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Рекомендуемая литература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4D3D7D">
              <w:rPr>
                <w:rFonts w:ascii="Times New Roman" w:hAnsi="Times New Roman"/>
              </w:rPr>
              <w:t xml:space="preserve">Балашенко, С.А. Экологическое право: учебник / С.А. Балашенко, Т.И. Макарова, В.Е. Лизгаро. – </w:t>
            </w:r>
            <w:r w:rsidRPr="004D3D7D">
              <w:rPr>
                <w:rFonts w:ascii="Times New Roman" w:hAnsi="Times New Roman"/>
              </w:rPr>
              <w:lastRenderedPageBreak/>
              <w:t>Минск: Вышэйшая школа, 2016. – 383 с.</w:t>
            </w:r>
          </w:p>
          <w:p w:rsidR="00445B68" w:rsidRPr="004D3D7D" w:rsidRDefault="00B242BA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4D3D7D">
              <w:rPr>
                <w:rFonts w:ascii="Times New Roman" w:hAnsi="Times New Roman"/>
              </w:rPr>
              <w:t>Сапогин, А.Н. Природоресурсное право Республики Беларусь. Общая часть: учебное пособие / А.Н. Сапогин; учреждение образования «Акад. М-ва внутр. дел Респ. Беларусь». – Минск: Академия МВД, 2016. – 172 с.</w:t>
            </w:r>
          </w:p>
          <w:p w:rsidR="00445B68" w:rsidRPr="004D3D7D" w:rsidRDefault="00B242BA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</w:rPr>
            </w:pPr>
            <w:r w:rsidRPr="004D3D7D">
              <w:rPr>
                <w:rFonts w:ascii="Times New Roman" w:hAnsi="Times New Roman"/>
              </w:rPr>
              <w:t>Сапогин, А.Н. Природоресурсное право Республики Беларусь. Особенная часть: учебное пособие / А.Н. Сапогин; учреждение образования «Акад. М-ва внутр. дел Респ. Беларусь». – Минск: Академия МВД, 2015. – 173 с.</w:t>
            </w:r>
          </w:p>
          <w:p w:rsidR="00445B68" w:rsidRPr="004D3D7D" w:rsidRDefault="00B242BA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</w:rPr>
            </w:pPr>
            <w:r w:rsidRPr="004D3D7D">
              <w:rPr>
                <w:rStyle w:val="FontStyle53"/>
                <w:sz w:val="24"/>
                <w:szCs w:val="24"/>
              </w:rPr>
              <w:t>Шингель, Н.А. Природоресурсное право: краткий курс/ Н.А. Шингель, И.С. Шахрай.-Минск: Амалфея, 2017.-328 с.</w:t>
            </w:r>
          </w:p>
          <w:p w:rsidR="00445B68" w:rsidRPr="004D3D7D" w:rsidRDefault="00B242BA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</w:rPr>
            </w:pPr>
            <w:r w:rsidRPr="004D3D7D">
              <w:rPr>
                <w:rStyle w:val="FontStyle53"/>
                <w:sz w:val="24"/>
                <w:szCs w:val="24"/>
              </w:rPr>
              <w:t>Гуринович А.В. Природоресурсное право: конспект лекций: в 2-ух частях / А.В. Гуринович. – Минск: БИП, 2020.-183 с</w:t>
            </w:r>
          </w:p>
          <w:p w:rsidR="00445B68" w:rsidRPr="004D3D7D" w:rsidRDefault="00B242BA" w:rsidP="004D3D7D">
            <w:pPr>
              <w:pStyle w:val="Style4"/>
              <w:widowControl/>
              <w:numPr>
                <w:ilvl w:val="0"/>
                <w:numId w:val="2"/>
              </w:numPr>
              <w:tabs>
                <w:tab w:val="left" w:pos="0"/>
                <w:tab w:val="left" w:pos="240"/>
                <w:tab w:val="left" w:pos="709"/>
                <w:tab w:val="left" w:pos="720"/>
              </w:tabs>
              <w:spacing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</w:rPr>
            </w:pPr>
            <w:r w:rsidRPr="004D3D7D">
              <w:rPr>
                <w:rStyle w:val="FontStyle53"/>
                <w:sz w:val="24"/>
                <w:szCs w:val="24"/>
              </w:rPr>
              <w:t xml:space="preserve">Шемет А.А. </w:t>
            </w:r>
            <w:r w:rsidRPr="004D3D7D">
              <w:rPr>
                <w:rStyle w:val="fontstyle01"/>
                <w:rFonts w:eastAsia="SimSun"/>
                <w:sz w:val="24"/>
                <w:szCs w:val="24"/>
                <w:lang w:eastAsia="zh-CN"/>
              </w:rPr>
              <w:t xml:space="preserve">Земельное право: курс лекций </w:t>
            </w:r>
            <w:r w:rsidRPr="004D3D7D">
              <w:rPr>
                <w:rStyle w:val="fontstyle21"/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/ А.А. Шемет – Минск: БИП, 2022 – </w:t>
            </w:r>
            <w:r w:rsidRPr="004D3D7D">
              <w:rPr>
                <w:rStyle w:val="fontstyle01"/>
                <w:rFonts w:eastAsia="SimSun"/>
                <w:sz w:val="24"/>
                <w:szCs w:val="24"/>
                <w:lang w:eastAsia="zh-CN"/>
              </w:rPr>
              <w:t>197 с.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lastRenderedPageBreak/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Цель преподавания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Интерпретативно-иллюстративный, репродуктивный, частично-исследовательский, сравнительный, проблемный, диалого-эвристический, исследовательский, обобщающий, аналитический.</w:t>
            </w:r>
          </w:p>
        </w:tc>
      </w:tr>
      <w:tr w:rsidR="00445B68" w:rsidRPr="004D3D7D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>
            <w:pPr>
              <w:jc w:val="center"/>
            </w:pPr>
            <w:r w:rsidRPr="004D3D7D"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6B486E">
            <w:pPr>
              <w:jc w:val="both"/>
            </w:pPr>
            <w:r w:rsidRPr="004D3D7D">
              <w:t>Язык преподавания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68" w:rsidRPr="004D3D7D" w:rsidRDefault="00B242BA" w:rsidP="004D3D7D">
            <w:pPr>
              <w:jc w:val="both"/>
            </w:pPr>
            <w:r w:rsidRPr="004D3D7D">
              <w:t>ру</w:t>
            </w:r>
            <w:r w:rsidR="006B486E" w:rsidRPr="004D3D7D">
              <w:t>с</w:t>
            </w:r>
            <w:r w:rsidRPr="004D3D7D">
              <w:t>ская</w:t>
            </w:r>
          </w:p>
        </w:tc>
      </w:tr>
    </w:tbl>
    <w:p w:rsidR="00445B68" w:rsidRPr="004D3D7D" w:rsidRDefault="00445B68"/>
    <w:sectPr w:rsidR="00445B68" w:rsidRPr="004D3D7D" w:rsidSect="001F772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1FF" w:rsidRDefault="003631FF">
      <w:r>
        <w:separator/>
      </w:r>
    </w:p>
  </w:endnote>
  <w:endnote w:type="continuationSeparator" w:id="0">
    <w:p w:rsidR="003631FF" w:rsidRDefault="0036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1FF" w:rsidRDefault="003631FF">
      <w:r>
        <w:separator/>
      </w:r>
    </w:p>
  </w:footnote>
  <w:footnote w:type="continuationSeparator" w:id="0">
    <w:p w:rsidR="003631FF" w:rsidRDefault="00363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75882"/>
    <w:multiLevelType w:val="multilevel"/>
    <w:tmpl w:val="528758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Regular" w:hAnsi="Times New Roman Regular" w:cs="Times New Roman Regular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E7D99"/>
    <w:multiLevelType w:val="multilevel"/>
    <w:tmpl w:val="6E4E7D99"/>
    <w:lvl w:ilvl="0">
      <w:start w:val="1"/>
      <w:numFmt w:val="decimal"/>
      <w:pStyle w:val="1"/>
      <w:lvlText w:val="%1."/>
      <w:lvlJc w:val="left"/>
      <w:pPr>
        <w:tabs>
          <w:tab w:val="left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763FA8F3"/>
    <w:rsid w:val="BE9B2FBB"/>
    <w:rsid w:val="CFD31038"/>
    <w:rsid w:val="F79BF395"/>
    <w:rsid w:val="FBE7482D"/>
    <w:rsid w:val="00196FA0"/>
    <w:rsid w:val="001F772F"/>
    <w:rsid w:val="002B41BD"/>
    <w:rsid w:val="003631FF"/>
    <w:rsid w:val="00445B68"/>
    <w:rsid w:val="004D3D7D"/>
    <w:rsid w:val="006B486E"/>
    <w:rsid w:val="006B6A38"/>
    <w:rsid w:val="007A5DE1"/>
    <w:rsid w:val="007A782A"/>
    <w:rsid w:val="007E729D"/>
    <w:rsid w:val="00850C6D"/>
    <w:rsid w:val="00880FEB"/>
    <w:rsid w:val="00A634D0"/>
    <w:rsid w:val="00B168CF"/>
    <w:rsid w:val="00B242BA"/>
    <w:rsid w:val="00BF156F"/>
    <w:rsid w:val="00DC6C5F"/>
    <w:rsid w:val="00E52433"/>
    <w:rsid w:val="00F40885"/>
    <w:rsid w:val="00FA666B"/>
    <w:rsid w:val="763FA8F3"/>
    <w:rsid w:val="7FF90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72F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1F772F"/>
    <w:pPr>
      <w:ind w:firstLine="720"/>
      <w:jc w:val="both"/>
    </w:pPr>
  </w:style>
  <w:style w:type="paragraph" w:styleId="a4">
    <w:name w:val="Normal (Web)"/>
    <w:basedOn w:val="a"/>
    <w:uiPriority w:val="99"/>
    <w:unhideWhenUsed/>
    <w:qFormat/>
    <w:rsid w:val="001F772F"/>
    <w:pPr>
      <w:spacing w:before="100" w:beforeAutospacing="1" w:after="100" w:afterAutospacing="1"/>
    </w:pPr>
  </w:style>
  <w:style w:type="paragraph" w:styleId="a5">
    <w:name w:val="Plain Text"/>
    <w:basedOn w:val="a"/>
    <w:qFormat/>
    <w:rsid w:val="001F772F"/>
    <w:rPr>
      <w:rFonts w:ascii="Courier New" w:hAnsi="Courier New"/>
      <w:sz w:val="20"/>
      <w:szCs w:val="20"/>
    </w:rPr>
  </w:style>
  <w:style w:type="paragraph" w:customStyle="1" w:styleId="1">
    <w:name w:val="Стиль Заголовок 1 + По центру"/>
    <w:basedOn w:val="a"/>
    <w:qFormat/>
    <w:rsid w:val="001F772F"/>
    <w:pPr>
      <w:numPr>
        <w:numId w:val="1"/>
      </w:numPr>
    </w:pPr>
    <w:rPr>
      <w:sz w:val="20"/>
      <w:szCs w:val="20"/>
    </w:rPr>
  </w:style>
  <w:style w:type="paragraph" w:customStyle="1" w:styleId="Style4">
    <w:name w:val="Style4"/>
    <w:basedOn w:val="a"/>
    <w:qFormat/>
    <w:rsid w:val="001F772F"/>
    <w:pPr>
      <w:widowControl w:val="0"/>
      <w:autoSpaceDE w:val="0"/>
      <w:autoSpaceDN w:val="0"/>
      <w:adjustRightInd w:val="0"/>
      <w:spacing w:line="221" w:lineRule="exact"/>
      <w:ind w:hanging="288"/>
    </w:pPr>
    <w:rPr>
      <w:rFonts w:ascii="Sylfaen" w:hAnsi="Sylfaen"/>
    </w:rPr>
  </w:style>
  <w:style w:type="character" w:customStyle="1" w:styleId="FontStyle53">
    <w:name w:val="Font Style53"/>
    <w:qFormat/>
    <w:rsid w:val="001F772F"/>
    <w:rPr>
      <w:rFonts w:ascii="Times New Roman" w:hAnsi="Times New Roman" w:cs="Times New Roman"/>
      <w:sz w:val="18"/>
      <w:szCs w:val="18"/>
    </w:rPr>
  </w:style>
  <w:style w:type="character" w:customStyle="1" w:styleId="fontstyle01">
    <w:name w:val="fontstyle01"/>
    <w:qFormat/>
    <w:rsid w:val="001F772F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qFormat/>
    <w:rsid w:val="001F772F"/>
    <w:rPr>
      <w:rFonts w:ascii="Times New Roman CYR" w:eastAsia="Times New Roman CYR" w:hAnsi="Times New Roman CYR" w:cs="Times New Roman CYR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ValeriyaShemet</dc:creator>
  <cp:lastModifiedBy>user</cp:lastModifiedBy>
  <cp:revision>2</cp:revision>
  <dcterms:created xsi:type="dcterms:W3CDTF">2023-10-31T11:56:00Z</dcterms:created>
  <dcterms:modified xsi:type="dcterms:W3CDTF">2023-10-31T11:56:00Z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1033-4.8.1.7842</vt:lpwstr>
  </property>
</Properties>
</file>